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66</w:t>
      </w:r>
      <w:r>
        <w:rPr>
          <w:rFonts w:ascii="Times New Roman" w:eastAsia="Times New Roman" w:hAnsi="Times New Roman" w:cs="Times New Roman"/>
          <w:sz w:val="22"/>
          <w:szCs w:val="22"/>
        </w:rPr>
        <w:t>-2101/202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86MS0021-01-2024-002231-45</w:t>
      </w:r>
    </w:p>
    <w:p>
      <w:pPr>
        <w:tabs>
          <w:tab w:val="center" w:pos="8004"/>
        </w:tabs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 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 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Стройсервисмонтаж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Демина Виктора Викторовича, </w:t>
      </w:r>
      <w:r>
        <w:rPr>
          <w:rStyle w:val="cat-UserDefined2001557121grp-2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86088749grp-2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проживающего: </w:t>
      </w:r>
      <w:r>
        <w:rPr>
          <w:rStyle w:val="cat-UserDefined-601392197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1111739030grp-26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Демин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Генеральным 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Стройсервисмонтаж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 г. Нижневартовск ул. Северная, д. 116, кв. 148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подтверждается выпиской из ЕГРЮЛ, 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расчет)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фактически декларация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предоставлена, в результате чего им нарушены требования п. 7 ст. 431 Налогового кодекса РФ.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Демин А.В</w:t>
      </w:r>
      <w:r>
        <w:rPr>
          <w:rFonts w:ascii="Times New Roman" w:eastAsia="Times New Roman" w:hAnsi="Times New Roman" w:cs="Times New Roman"/>
          <w:sz w:val="28"/>
          <w:szCs w:val="28"/>
        </w:rPr>
        <w:t>. на рассмотрение дела об административном правонарушении не явился, о времени и месте рассмотрения административного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 надлежащим образом.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86032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2765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00001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уведомления о вызове руководителя для составления протокола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от1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.04.2024 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списки почтовых отправлений;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должностную инструкцию;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8"/>
          <w:szCs w:val="28"/>
        </w:rPr>
        <w:t>лательщики,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Демин А.В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совершил административное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29.10, 32.7 Кодекса РФ об административных правонарушениях, мировой судья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Стройсервисмонтаж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Демина Виктора 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  <w:r>
        <w:rPr>
          <w:rStyle w:val="cat-UserDefinedgrp-27rplc-3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2001557121grp-22rplc-10">
    <w:name w:val="cat-UserDefined2001557121 grp-22 rplc-10"/>
    <w:basedOn w:val="DefaultParagraphFont"/>
  </w:style>
  <w:style w:type="character" w:customStyle="1" w:styleId="cat-UserDefined86088749grp-24rplc-13">
    <w:name w:val="cat-UserDefined86088749 grp-24 rplc-13"/>
    <w:basedOn w:val="DefaultParagraphFont"/>
  </w:style>
  <w:style w:type="character" w:customStyle="1" w:styleId="cat-UserDefined-601392197grp-25rplc-15">
    <w:name w:val="cat-UserDefined-601392197 grp-25 rplc-15"/>
    <w:basedOn w:val="DefaultParagraphFont"/>
  </w:style>
  <w:style w:type="character" w:customStyle="1" w:styleId="cat-UserDefined1111739030grp-26rplc-18">
    <w:name w:val="cat-UserDefined1111739030 grp-26 rplc-18"/>
    <w:basedOn w:val="DefaultParagraphFont"/>
  </w:style>
  <w:style w:type="character" w:customStyle="1" w:styleId="cat-UserDefinedgrp-27rplc-34">
    <w:name w:val="cat-UserDefined grp-27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